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6AF6" w14:textId="2C94A711" w:rsidR="00D51746" w:rsidRPr="00840E37" w:rsidRDefault="00F239EF" w:rsidP="007078D2">
      <w:pPr>
        <w:pStyle w:val="Name"/>
        <w:jc w:val="center"/>
      </w:pPr>
      <w:r w:rsidRPr="00840E37">
        <w:t>Alyssa Lempka</w:t>
      </w:r>
    </w:p>
    <w:p w14:paraId="711A25DF" w14:textId="49078103" w:rsidR="00D51746" w:rsidRPr="00840E37" w:rsidRDefault="00F239EF" w:rsidP="005C538E">
      <w:r w:rsidRPr="00840E37">
        <w:t>1424 Pulliam Ave. Worland, WY 82401</w:t>
      </w:r>
      <w:r w:rsidR="007078D2" w:rsidRPr="00840E37">
        <w:t xml:space="preserve">| </w:t>
      </w:r>
      <w:r w:rsidRPr="00840E37">
        <w:t>(307) 250-4862 | lempka.alyssa@gmail.com</w:t>
      </w:r>
    </w:p>
    <w:p w14:paraId="132BD94B" w14:textId="072D41CC" w:rsidR="00D51746" w:rsidRPr="00840E37" w:rsidRDefault="00F239EF" w:rsidP="005C538E">
      <w:pPr>
        <w:rPr>
          <w:b/>
          <w:bCs/>
          <w:sz w:val="26"/>
          <w:szCs w:val="26"/>
          <w:u w:val="single"/>
        </w:rPr>
      </w:pPr>
      <w:r w:rsidRPr="00840E37">
        <w:rPr>
          <w:b/>
          <w:bCs/>
          <w:sz w:val="26"/>
          <w:szCs w:val="26"/>
          <w:u w:val="single"/>
        </w:rPr>
        <w:t>Objective:</w:t>
      </w:r>
    </w:p>
    <w:p w14:paraId="5014E0AC" w14:textId="4AA9CBC6" w:rsidR="007078D2" w:rsidRPr="00840E37" w:rsidRDefault="00F239EF" w:rsidP="007078D2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left="300" w:right="300"/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</w:pP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To obtain an opportunity as a </w:t>
      </w:r>
      <w:r w:rsidR="000A1489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F</w:t>
      </w: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amily </w:t>
      </w:r>
      <w:r w:rsidR="000A1489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N</w:t>
      </w: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urse </w:t>
      </w:r>
      <w:r w:rsidR="000A1489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P</w:t>
      </w: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ractitioner to provide holistic and compassionate care </w:t>
      </w:r>
      <w:r w:rsidR="007078D2"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to</w:t>
      </w: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 </w:t>
      </w:r>
      <w:r w:rsidR="005C538E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empower patients </w:t>
      </w:r>
      <w:r w:rsidR="000A1489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through</w:t>
      </w:r>
      <w:r w:rsidR="005C538E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 xml:space="preserve"> their health</w:t>
      </w:r>
      <w:r w:rsidRPr="00840E37">
        <w:rPr>
          <w:rStyle w:val="divdocumentright-box"/>
          <w:rFonts w:ascii="Century Gothic" w:eastAsia="Century Gothic" w:hAnsi="Century Gothic" w:cs="Century Gothic"/>
          <w:color w:val="4B3A2E" w:themeColor="text2"/>
          <w:sz w:val="22"/>
          <w:szCs w:val="22"/>
        </w:rPr>
        <w:t>. Always striving to work with integrity, be an active learner, and show a positive sense of character.</w:t>
      </w:r>
    </w:p>
    <w:p w14:paraId="7206413D" w14:textId="77777777" w:rsidR="00F70517" w:rsidRPr="00840E37" w:rsidRDefault="00F70517" w:rsidP="007078D2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color w:val="4B3A2E" w:themeColor="text2"/>
        </w:rPr>
      </w:pPr>
    </w:p>
    <w:p w14:paraId="5827ED52" w14:textId="6A9BB1F0" w:rsidR="00D51746" w:rsidRPr="00840E37" w:rsidRDefault="00B32076" w:rsidP="007078D2">
      <w:pPr>
        <w:pStyle w:val="p"/>
        <w:pBdr>
          <w:left w:val="none" w:sz="0" w:space="15" w:color="auto"/>
          <w:right w:val="none" w:sz="0" w:space="15" w:color="auto"/>
        </w:pBdr>
        <w:spacing w:line="360" w:lineRule="atLeast"/>
        <w:ind w:right="300"/>
        <w:rPr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</w:pPr>
      <w:sdt>
        <w:sdtPr>
          <w:rPr>
            <w:color w:val="4B3A2E" w:themeColor="text2"/>
          </w:rPr>
          <w:id w:val="-1150367223"/>
          <w:placeholder>
            <w:docPart w:val="E47925C311FE4D44AADE7D28C6405905"/>
          </w:placeholder>
          <w:temporary/>
          <w:showingPlcHdr/>
          <w15:appearance w15:val="hidden"/>
        </w:sdtPr>
        <w:sdtEndPr/>
        <w:sdtContent>
          <w:r w:rsidR="00DD13F9" w:rsidRPr="00840E37">
            <w:rPr>
              <w:rFonts w:asciiTheme="majorHAnsi" w:hAnsiTheme="majorHAnsi"/>
              <w:b/>
              <w:bCs/>
              <w:color w:val="4B3A2E" w:themeColor="text2"/>
              <w:sz w:val="26"/>
              <w:szCs w:val="26"/>
              <w:u w:val="single"/>
            </w:rPr>
            <w:t>Education</w:t>
          </w:r>
        </w:sdtContent>
      </w:sdt>
    </w:p>
    <w:p w14:paraId="2D937F1E" w14:textId="1C1CBBD3" w:rsidR="002C049C" w:rsidRPr="00840E37" w:rsidRDefault="002C049C" w:rsidP="00106415">
      <w:pPr>
        <w:pStyle w:val="Heading2"/>
        <w:spacing w:line="240" w:lineRule="auto"/>
      </w:pPr>
      <w:r w:rsidRPr="00840E37">
        <w:t xml:space="preserve">Family Nurse </w:t>
      </w:r>
      <w:r w:rsidR="00106415" w:rsidRPr="00840E37">
        <w:t>Practitioner</w:t>
      </w:r>
      <w:r w:rsidRPr="00840E37">
        <w:t xml:space="preserve"> / </w:t>
      </w:r>
      <w:r w:rsidR="00106415" w:rsidRPr="00840E37">
        <w:t xml:space="preserve">pending </w:t>
      </w:r>
      <w:r w:rsidRPr="00840E37">
        <w:t>August 2023</w:t>
      </w:r>
    </w:p>
    <w:p w14:paraId="36EB59E3" w14:textId="7FB94F62" w:rsidR="002C049C" w:rsidRPr="00840E37" w:rsidRDefault="002C049C" w:rsidP="00106415">
      <w:pPr>
        <w:spacing w:line="240" w:lineRule="auto"/>
        <w:rPr>
          <w:i/>
        </w:rPr>
      </w:pPr>
      <w:r w:rsidRPr="00840E37">
        <w:tab/>
      </w:r>
      <w:r w:rsidRPr="00840E37">
        <w:rPr>
          <w:i/>
        </w:rPr>
        <w:t xml:space="preserve">Walden University </w:t>
      </w:r>
    </w:p>
    <w:p w14:paraId="0327662E" w14:textId="5EB75FFF" w:rsidR="00106415" w:rsidRPr="00840E37" w:rsidRDefault="00106415" w:rsidP="00106415">
      <w:pPr>
        <w:spacing w:line="240" w:lineRule="auto"/>
        <w:rPr>
          <w:i/>
        </w:rPr>
      </w:pPr>
      <w:r w:rsidRPr="00840E37">
        <w:rPr>
          <w:i/>
        </w:rPr>
        <w:tab/>
        <w:t>GPA: 3.9</w:t>
      </w:r>
    </w:p>
    <w:p w14:paraId="636282D8" w14:textId="520B652D" w:rsidR="00284DE2" w:rsidRDefault="00106415" w:rsidP="007078D2">
      <w:pPr>
        <w:spacing w:line="240" w:lineRule="auto"/>
        <w:rPr>
          <w:b/>
          <w:bCs/>
          <w:i/>
        </w:rPr>
      </w:pPr>
      <w:r w:rsidRPr="00840E37">
        <w:rPr>
          <w:i/>
        </w:rPr>
        <w:tab/>
        <w:t xml:space="preserve">Hours: 480- </w:t>
      </w:r>
      <w:r w:rsidRPr="00840E37">
        <w:rPr>
          <w:b/>
          <w:bCs/>
          <w:i/>
        </w:rPr>
        <w:t>in progress</w:t>
      </w:r>
      <w:r w:rsidRPr="00840E37">
        <w:rPr>
          <w:i/>
        </w:rPr>
        <w:t xml:space="preserve"> | Patients: 313- </w:t>
      </w:r>
      <w:r w:rsidRPr="00840E37">
        <w:rPr>
          <w:b/>
          <w:bCs/>
          <w:i/>
        </w:rPr>
        <w:t>in progress</w:t>
      </w:r>
    </w:p>
    <w:p w14:paraId="1A355A0C" w14:textId="2D85EEBE" w:rsidR="003D7E5C" w:rsidRPr="003D7E5C" w:rsidRDefault="003D7E5C" w:rsidP="007078D2">
      <w:pPr>
        <w:spacing w:line="240" w:lineRule="auto"/>
        <w:rPr>
          <w:bCs/>
          <w:i/>
        </w:rPr>
      </w:pPr>
      <w:r>
        <w:rPr>
          <w:b/>
          <w:bCs/>
          <w:i/>
        </w:rPr>
        <w:tab/>
      </w:r>
      <w:r>
        <w:rPr>
          <w:bCs/>
          <w:i/>
        </w:rPr>
        <w:t>Capstone: Clinical Inquiry on Platelet Rich Plasma</w:t>
      </w:r>
    </w:p>
    <w:p w14:paraId="2E6A46B4" w14:textId="6DD1D417" w:rsidR="000F059C" w:rsidRPr="000F059C" w:rsidRDefault="000F059C" w:rsidP="007078D2">
      <w:pPr>
        <w:spacing w:line="240" w:lineRule="auto"/>
        <w:rPr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i/>
        </w:rPr>
        <w:t xml:space="preserve">Academic Experience: </w:t>
      </w:r>
      <w:r w:rsidR="00020287">
        <w:rPr>
          <w:i/>
        </w:rPr>
        <w:t>pelvic exams, pap smears, breast examination, vaginal wet mount/KOH, cryotherapy, fetal doppler, fundal measurement</w:t>
      </w:r>
      <w:r w:rsidR="00CF26E2">
        <w:rPr>
          <w:i/>
        </w:rPr>
        <w:t>s</w:t>
      </w:r>
      <w:r w:rsidR="00020287">
        <w:rPr>
          <w:i/>
        </w:rPr>
        <w:t>, cervical checks</w:t>
      </w:r>
      <w:r w:rsidR="00CF26E2">
        <w:rPr>
          <w:i/>
        </w:rPr>
        <w:t>, lab interpretation</w:t>
      </w:r>
    </w:p>
    <w:p w14:paraId="26720C0B" w14:textId="067757C5" w:rsidR="002C049C" w:rsidRPr="00840E37" w:rsidRDefault="002C049C" w:rsidP="007078D2">
      <w:pPr>
        <w:spacing w:line="240" w:lineRule="auto"/>
        <w:rPr>
          <w:b/>
          <w:bCs/>
          <w:i/>
          <w:sz w:val="24"/>
          <w:szCs w:val="24"/>
        </w:rPr>
      </w:pPr>
      <w:r w:rsidRPr="00840E37">
        <w:rPr>
          <w:b/>
          <w:bCs/>
          <w:i/>
          <w:iCs/>
          <w:sz w:val="24"/>
          <w:szCs w:val="24"/>
        </w:rPr>
        <w:t>Bachelor of Science in Nursing / 2017</w:t>
      </w:r>
    </w:p>
    <w:p w14:paraId="7D07202B" w14:textId="156A0577" w:rsidR="002C049C" w:rsidRPr="00840E37" w:rsidRDefault="002C049C" w:rsidP="00106415">
      <w:pPr>
        <w:pStyle w:val="divdocumentright-boxsectioneducationsinglecolumnpaddedline"/>
        <w:ind w:right="300" w:firstLine="720"/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</w:pPr>
      <w:r w:rsidRPr="00840E37">
        <w:rPr>
          <w:rStyle w:val="span"/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  <w:t xml:space="preserve">Arizona State University - </w:t>
      </w:r>
      <w:r w:rsidRP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Tempe</w:t>
      </w:r>
      <w:r w:rsidRPr="00840E37">
        <w:rPr>
          <w:rStyle w:val="span"/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  <w:t xml:space="preserve">, </w:t>
      </w:r>
      <w:r w:rsidRP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AZ</w:t>
      </w:r>
    </w:p>
    <w:p w14:paraId="1F6069BE" w14:textId="433AECC7" w:rsidR="002C049C" w:rsidRPr="00840E37" w:rsidRDefault="002C049C" w:rsidP="00106415">
      <w:pPr>
        <w:pStyle w:val="divdocumentright-boxsectioneducationsinglecolumnpaddedline"/>
        <w:ind w:right="300" w:firstLine="720"/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</w:pPr>
      <w:r w:rsidRP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GPA: 3.6</w:t>
      </w:r>
    </w:p>
    <w:p w14:paraId="2A7F197C" w14:textId="6D8DA705" w:rsidR="00106415" w:rsidRDefault="002C049C" w:rsidP="007078D2">
      <w:pPr>
        <w:pStyle w:val="divdocumentright-boxsectioneducationsinglecolumnpaddedline"/>
        <w:ind w:right="300" w:firstLine="720"/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</w:pPr>
      <w:r w:rsidRP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Minored in nutrition</w:t>
      </w:r>
      <w:r w:rsid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, volunteered with S.H.O.W. Homeless clinic</w:t>
      </w:r>
    </w:p>
    <w:p w14:paraId="5EA7A198" w14:textId="4C034B20" w:rsidR="000F059C" w:rsidRPr="00840E37" w:rsidRDefault="000F059C" w:rsidP="000F059C">
      <w:pPr>
        <w:pStyle w:val="divdocumentright-boxsectioneducationsinglecolumnpaddedline"/>
        <w:ind w:right="300" w:firstLine="720"/>
        <w:rPr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</w:pPr>
      <w:r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ab/>
        <w:t>Academic Experience: Mayo Clinic Hospital, Phoenix Children’s Hospital, St. Joseph’s hospital, Scottsdale Shea Hospital</w:t>
      </w:r>
      <w:r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ab/>
      </w:r>
    </w:p>
    <w:p w14:paraId="76CFEA19" w14:textId="2D309EFB" w:rsidR="002C049C" w:rsidRPr="00840E37" w:rsidRDefault="002C049C" w:rsidP="00106415">
      <w:pPr>
        <w:spacing w:line="240" w:lineRule="auto"/>
        <w:rPr>
          <w:b/>
          <w:bCs/>
          <w:i/>
          <w:iCs/>
          <w:sz w:val="24"/>
          <w:szCs w:val="24"/>
        </w:rPr>
      </w:pPr>
      <w:r w:rsidRPr="00840E37">
        <w:rPr>
          <w:b/>
          <w:bCs/>
          <w:i/>
          <w:iCs/>
          <w:sz w:val="24"/>
          <w:szCs w:val="24"/>
        </w:rPr>
        <w:t>Associate of Applied Science / 2014</w:t>
      </w:r>
    </w:p>
    <w:p w14:paraId="187F3A33" w14:textId="77777777" w:rsidR="002C049C" w:rsidRPr="00840E37" w:rsidRDefault="002C049C" w:rsidP="00106415">
      <w:pPr>
        <w:pStyle w:val="divdocumentright-boxsectioneducationsinglecolumnpaddedline"/>
        <w:ind w:right="300"/>
        <w:rPr>
          <w:rStyle w:val="divdocumentright-boxdatetablesinglecolumn"/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</w:pPr>
      <w:r w:rsidRPr="00840E37">
        <w:rPr>
          <w:b/>
          <w:bCs/>
          <w:i/>
          <w:iCs/>
          <w:color w:val="4B3A2E" w:themeColor="text2"/>
        </w:rPr>
        <w:tab/>
      </w:r>
      <w:r w:rsidRPr="00840E37">
        <w:rPr>
          <w:rStyle w:val="span"/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  <w:t xml:space="preserve">Northwest College - </w:t>
      </w:r>
      <w:r w:rsidRPr="00840E37">
        <w:rPr>
          <w:rStyle w:val="divdocumenteducationjoblocatio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Powell, WY</w:t>
      </w:r>
      <w:r w:rsidRPr="00840E37">
        <w:rPr>
          <w:rStyle w:val="divdocumentright-boxdatetablesinglecolumn"/>
          <w:rFonts w:ascii="Century Gothic" w:eastAsia="Century Gothic" w:hAnsi="Century Gothic" w:cs="Century Gothic"/>
          <w:i/>
          <w:iCs/>
          <w:color w:val="4B3A2E" w:themeColor="text2"/>
          <w:spacing w:val="4"/>
          <w:sz w:val="22"/>
          <w:szCs w:val="22"/>
        </w:rPr>
        <w:t xml:space="preserve"> </w:t>
      </w:r>
    </w:p>
    <w:p w14:paraId="63E87D2F" w14:textId="53369F6F" w:rsidR="002C049C" w:rsidRPr="00840E37" w:rsidRDefault="002C049C" w:rsidP="00106415">
      <w:pPr>
        <w:pStyle w:val="p"/>
        <w:ind w:right="300" w:firstLine="720"/>
        <w:rPr>
          <w:rStyle w:val="divdocumentright-boxdatetablesinglecolum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</w:pPr>
      <w:r w:rsidRPr="00840E37">
        <w:rPr>
          <w:rStyle w:val="divdocumentright-boxdatetablesinglecolumn"/>
          <w:rFonts w:ascii="Century Gothic" w:eastAsia="Century Gothic" w:hAnsi="Century Gothic" w:cs="Century Gothic"/>
          <w:color w:val="4B3A2E" w:themeColor="text2"/>
          <w:spacing w:val="4"/>
          <w:sz w:val="22"/>
          <w:szCs w:val="22"/>
        </w:rPr>
        <w:t>GPA: 3.7</w:t>
      </w:r>
    </w:p>
    <w:p w14:paraId="69842575" w14:textId="77777777" w:rsidR="007078D2" w:rsidRPr="00840E37" w:rsidRDefault="002C049C" w:rsidP="007078D2">
      <w:pPr>
        <w:spacing w:line="240" w:lineRule="auto"/>
        <w:ind w:firstLine="720"/>
        <w:rPr>
          <w:rStyle w:val="divdocumentright-boxdatetablesinglecolumn"/>
          <w:rFonts w:ascii="Century Gothic" w:eastAsia="Century Gothic" w:hAnsi="Century Gothic" w:cs="Century Gothic"/>
          <w:spacing w:val="4"/>
        </w:rPr>
      </w:pPr>
      <w:r w:rsidRPr="00840E37">
        <w:rPr>
          <w:rStyle w:val="divdocumentright-boxdatetablesinglecolumn"/>
          <w:rFonts w:ascii="Century Gothic" w:eastAsia="Century Gothic" w:hAnsi="Century Gothic" w:cs="Century Gothic"/>
          <w:spacing w:val="4"/>
        </w:rPr>
        <w:t>Collegiate soccer</w:t>
      </w:r>
    </w:p>
    <w:p w14:paraId="2CD39ADD" w14:textId="6794AB7F" w:rsidR="00F70517" w:rsidRPr="00840E37" w:rsidRDefault="00B32076" w:rsidP="00585AB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17349259"/>
          <w:placeholder>
            <w:docPart w:val="254948F55FC9BD40A9CDE0886116826F"/>
          </w:placeholder>
          <w:temporary/>
          <w:showingPlcHdr/>
          <w15:appearance w15:val="hidden"/>
        </w:sdtPr>
        <w:sdtEndPr/>
        <w:sdtContent>
          <w:r w:rsidR="00DD13F9" w:rsidRPr="00840E37">
            <w:rPr>
              <w:rFonts w:asciiTheme="majorHAnsi" w:hAnsiTheme="majorHAnsi"/>
              <w:b/>
              <w:bCs/>
              <w:sz w:val="26"/>
              <w:szCs w:val="26"/>
              <w:u w:val="single"/>
            </w:rPr>
            <w:t>Experience</w:t>
          </w:r>
        </w:sdtContent>
      </w:sdt>
    </w:p>
    <w:p w14:paraId="4263E6F4" w14:textId="77777777" w:rsidR="00F70517" w:rsidRPr="00840E37" w:rsidRDefault="00F70517" w:rsidP="00F70517">
      <w:pPr>
        <w:spacing w:line="240" w:lineRule="auto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t xml:space="preserve">2018 - </w:t>
      </w:r>
      <w:r w:rsidRPr="00840E37">
        <w:rPr>
          <w:b/>
          <w:iCs/>
          <w:sz w:val="24"/>
          <w:szCs w:val="24"/>
        </w:rPr>
        <w:t>Current</w:t>
      </w:r>
      <w:r w:rsidRPr="00840E37">
        <w:rPr>
          <w:iCs/>
          <w:sz w:val="24"/>
          <w:szCs w:val="24"/>
        </w:rPr>
        <w:tab/>
        <w:t xml:space="preserve"> Registered Nurse, Obstetrics &amp; M/S</w:t>
      </w:r>
    </w:p>
    <w:p w14:paraId="6AA19F4C" w14:textId="25C26B78" w:rsidR="00F70517" w:rsidRDefault="00F70517" w:rsidP="00F70517">
      <w:pPr>
        <w:spacing w:line="240" w:lineRule="auto"/>
        <w:ind w:left="2160" w:firstLine="720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t>Hot Springs Health, Thermopolis, WY</w:t>
      </w:r>
    </w:p>
    <w:p w14:paraId="2EA1B0D6" w14:textId="22C7265F" w:rsidR="00CF26E2" w:rsidRDefault="00CF26E2" w:rsidP="00CF26E2">
      <w:pPr>
        <w:pStyle w:val="ListParagraph"/>
        <w:numPr>
          <w:ilvl w:val="0"/>
          <w:numId w:val="11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Charge nurse</w:t>
      </w:r>
    </w:p>
    <w:p w14:paraId="4D17D571" w14:textId="1C40B338" w:rsidR="00CF26E2" w:rsidRDefault="00CF26E2" w:rsidP="00CF26E2">
      <w:pPr>
        <w:pStyle w:val="ListParagraph"/>
        <w:numPr>
          <w:ilvl w:val="0"/>
          <w:numId w:val="11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Experience in prenatal exams, prenatal assessment, </w:t>
      </w:r>
      <w:r w:rsidR="00284DE2">
        <w:rPr>
          <w:iCs/>
          <w:sz w:val="24"/>
          <w:szCs w:val="24"/>
        </w:rPr>
        <w:t xml:space="preserve">fetal heart monitoring, </w:t>
      </w:r>
      <w:r>
        <w:rPr>
          <w:iCs/>
          <w:sz w:val="24"/>
          <w:szCs w:val="24"/>
        </w:rPr>
        <w:t>labor coaching, breastfeeding assistance, postpartum and newborn screenings</w:t>
      </w:r>
    </w:p>
    <w:p w14:paraId="6C8040CA" w14:textId="51EDF793" w:rsidR="00284DE2" w:rsidRPr="00CF26E2" w:rsidRDefault="00284DE2" w:rsidP="00CF26E2">
      <w:pPr>
        <w:pStyle w:val="ListParagraph"/>
        <w:numPr>
          <w:ilvl w:val="0"/>
          <w:numId w:val="11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Involved in OB Committee</w:t>
      </w:r>
    </w:p>
    <w:p w14:paraId="4136908B" w14:textId="045B904F" w:rsidR="00C923FA" w:rsidRPr="00C923FA" w:rsidRDefault="00C923FA" w:rsidP="00C923FA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2022 – </w:t>
      </w:r>
      <w:r>
        <w:rPr>
          <w:b/>
          <w:bCs/>
          <w:iCs/>
          <w:sz w:val="24"/>
          <w:szCs w:val="24"/>
        </w:rPr>
        <w:t>Current</w:t>
      </w:r>
      <w:r>
        <w:rPr>
          <w:b/>
          <w:bCs/>
          <w:iCs/>
          <w:sz w:val="24"/>
          <w:szCs w:val="24"/>
        </w:rPr>
        <w:tab/>
        <w:t xml:space="preserve"> </w:t>
      </w:r>
      <w:r>
        <w:rPr>
          <w:bCs/>
          <w:iCs/>
          <w:sz w:val="24"/>
          <w:szCs w:val="24"/>
        </w:rPr>
        <w:t>Registered Nurse</w:t>
      </w:r>
    </w:p>
    <w:p w14:paraId="13167142" w14:textId="4432D8D4" w:rsidR="00284DE2" w:rsidRPr="003D7E5C" w:rsidRDefault="00C923FA" w:rsidP="003D7E5C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Worland Healthcare and Rehabilitation, Worland, WY</w:t>
      </w:r>
    </w:p>
    <w:p w14:paraId="041FD76B" w14:textId="47BBD4B4" w:rsidR="00F70517" w:rsidRPr="00840E37" w:rsidRDefault="00F70517" w:rsidP="00F70517">
      <w:pPr>
        <w:spacing w:line="240" w:lineRule="auto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t>2021-2022</w:t>
      </w:r>
      <w:r w:rsidRPr="00840E37">
        <w:rPr>
          <w:iCs/>
          <w:sz w:val="24"/>
          <w:szCs w:val="24"/>
        </w:rPr>
        <w:tab/>
        <w:t xml:space="preserve"> </w:t>
      </w:r>
      <w:r w:rsidRPr="00840E37">
        <w:rPr>
          <w:iCs/>
          <w:sz w:val="24"/>
          <w:szCs w:val="24"/>
        </w:rPr>
        <w:tab/>
      </w:r>
      <w:r w:rsidR="00C923FA">
        <w:rPr>
          <w:iCs/>
          <w:sz w:val="24"/>
          <w:szCs w:val="24"/>
        </w:rPr>
        <w:t xml:space="preserve"> </w:t>
      </w:r>
      <w:r w:rsidRPr="00840E37">
        <w:rPr>
          <w:iCs/>
          <w:sz w:val="24"/>
          <w:szCs w:val="24"/>
        </w:rPr>
        <w:t>Travel Nurse with AHS Staffing, Obstetrics &amp; M/S</w:t>
      </w:r>
    </w:p>
    <w:p w14:paraId="0A9204BB" w14:textId="0F2B2664" w:rsidR="00F70517" w:rsidRDefault="00F70517" w:rsidP="00F70517">
      <w:pPr>
        <w:spacing w:line="240" w:lineRule="auto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tab/>
      </w:r>
      <w:r w:rsidRPr="00840E37">
        <w:rPr>
          <w:iCs/>
          <w:sz w:val="24"/>
          <w:szCs w:val="24"/>
        </w:rPr>
        <w:tab/>
      </w:r>
      <w:r w:rsidRPr="00840E37">
        <w:rPr>
          <w:iCs/>
          <w:sz w:val="24"/>
          <w:szCs w:val="24"/>
        </w:rPr>
        <w:tab/>
      </w:r>
      <w:r w:rsidRPr="00840E37">
        <w:rPr>
          <w:iCs/>
          <w:sz w:val="24"/>
          <w:szCs w:val="24"/>
        </w:rPr>
        <w:tab/>
        <w:t>Powell Valley Health Care, Powell, WY</w:t>
      </w:r>
    </w:p>
    <w:p w14:paraId="056C715F" w14:textId="112F198C" w:rsidR="00284DE2" w:rsidRPr="00284DE2" w:rsidRDefault="00284DE2" w:rsidP="00284DE2">
      <w:pPr>
        <w:pStyle w:val="ListParagraph"/>
        <w:numPr>
          <w:ilvl w:val="0"/>
          <w:numId w:val="12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Assisted with SVD, C/S, VBACs, and waterbirths</w:t>
      </w:r>
    </w:p>
    <w:p w14:paraId="0C5052E3" w14:textId="0BDBEB77" w:rsidR="00F70517" w:rsidRPr="00840E37" w:rsidRDefault="00F70517" w:rsidP="00F70517">
      <w:pPr>
        <w:spacing w:line="240" w:lineRule="auto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lastRenderedPageBreak/>
        <w:t xml:space="preserve">2018 </w:t>
      </w:r>
      <w:r w:rsidRPr="00840E37">
        <w:rPr>
          <w:iCs/>
          <w:sz w:val="24"/>
          <w:szCs w:val="24"/>
        </w:rPr>
        <w:tab/>
        <w:t xml:space="preserve"> </w:t>
      </w:r>
      <w:r w:rsidRPr="00840E37">
        <w:rPr>
          <w:iCs/>
          <w:sz w:val="24"/>
          <w:szCs w:val="24"/>
        </w:rPr>
        <w:tab/>
      </w:r>
      <w:r w:rsidRPr="00840E37">
        <w:rPr>
          <w:b/>
          <w:iCs/>
          <w:sz w:val="24"/>
          <w:szCs w:val="24"/>
        </w:rPr>
        <w:tab/>
      </w:r>
      <w:r w:rsidR="00C923FA">
        <w:rPr>
          <w:b/>
          <w:iCs/>
          <w:sz w:val="24"/>
          <w:szCs w:val="24"/>
        </w:rPr>
        <w:t xml:space="preserve"> </w:t>
      </w:r>
      <w:r w:rsidRPr="00840E37">
        <w:rPr>
          <w:iCs/>
          <w:sz w:val="24"/>
          <w:szCs w:val="24"/>
        </w:rPr>
        <w:t>Registered Nurse, Medical</w:t>
      </w:r>
      <w:r w:rsidR="004B28D0" w:rsidRPr="00840E37">
        <w:rPr>
          <w:iCs/>
          <w:sz w:val="24"/>
          <w:szCs w:val="24"/>
        </w:rPr>
        <w:t xml:space="preserve"> Unit</w:t>
      </w:r>
    </w:p>
    <w:p w14:paraId="709ADF10" w14:textId="0D9FEEE4" w:rsidR="00D51746" w:rsidRPr="00840E37" w:rsidRDefault="00F70517" w:rsidP="00F70517">
      <w:pPr>
        <w:spacing w:line="240" w:lineRule="auto"/>
        <w:ind w:left="2160" w:firstLine="720"/>
        <w:rPr>
          <w:iCs/>
          <w:sz w:val="24"/>
          <w:szCs w:val="24"/>
        </w:rPr>
      </w:pPr>
      <w:r w:rsidRPr="00840E37">
        <w:rPr>
          <w:iCs/>
          <w:sz w:val="24"/>
          <w:szCs w:val="24"/>
        </w:rPr>
        <w:t>Wyoming Medical Center, Casper, WY</w:t>
      </w:r>
    </w:p>
    <w:p w14:paraId="2CAD783B" w14:textId="77777777" w:rsidR="00F70517" w:rsidRPr="00840E37" w:rsidRDefault="007078D2" w:rsidP="00F70517">
      <w:pPr>
        <w:pStyle w:val="Heading1"/>
        <w:rPr>
          <w:sz w:val="24"/>
          <w:szCs w:val="24"/>
          <w:u w:val="single"/>
        </w:rPr>
      </w:pPr>
      <w:r w:rsidRPr="00840E37">
        <w:rPr>
          <w:sz w:val="24"/>
          <w:szCs w:val="24"/>
          <w:u w:val="single"/>
        </w:rPr>
        <w:t>Certifications</w:t>
      </w:r>
    </w:p>
    <w:p w14:paraId="531B3C9E" w14:textId="77777777" w:rsidR="00F70517" w:rsidRPr="00840E37" w:rsidRDefault="007078D2" w:rsidP="00F70517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Basic Life Support (BLS) and CPR (2022)</w:t>
      </w:r>
    </w:p>
    <w:p w14:paraId="3A610950" w14:textId="77777777" w:rsidR="001A2A8A" w:rsidRPr="00840E37" w:rsidRDefault="007078D2" w:rsidP="001A2A8A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PALS - Pediatric Advanced Life Support (2023)</w:t>
      </w:r>
    </w:p>
    <w:p w14:paraId="003E179B" w14:textId="68DAAE26" w:rsidR="001A2A8A" w:rsidRPr="00840E37" w:rsidRDefault="007078D2" w:rsidP="001A2A8A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ACLS- Advanced Cardiac Life Support (2023</w:t>
      </w:r>
      <w:r w:rsidR="001A2A8A" w:rsidRPr="00840E37">
        <w:rPr>
          <w:b w:val="0"/>
          <w:bCs/>
          <w:sz w:val="22"/>
        </w:rPr>
        <w:t>)</w:t>
      </w:r>
    </w:p>
    <w:p w14:paraId="7B83BCE9" w14:textId="77777777" w:rsidR="001A2A8A" w:rsidRPr="00840E37" w:rsidRDefault="007078D2" w:rsidP="001A2A8A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NRP- Neonatal Resuscitation Program (2022)</w:t>
      </w:r>
    </w:p>
    <w:p w14:paraId="1E79E3AA" w14:textId="77777777" w:rsidR="001A2A8A" w:rsidRPr="00840E37" w:rsidRDefault="007078D2" w:rsidP="001A2A8A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Intermediate Fetal Heart Monitoring (2021)</w:t>
      </w:r>
    </w:p>
    <w:p w14:paraId="1DACF536" w14:textId="530E2821" w:rsidR="004B28D0" w:rsidRPr="00840E37" w:rsidRDefault="007078D2" w:rsidP="004B28D0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S.T.A.B.L.E. (2023)</w:t>
      </w:r>
    </w:p>
    <w:p w14:paraId="61264E22" w14:textId="6408A157" w:rsidR="004B28D0" w:rsidRPr="00840E37" w:rsidRDefault="004B28D0" w:rsidP="002C74CE">
      <w:pPr>
        <w:pStyle w:val="Heading1"/>
        <w:ind w:left="1440" w:firstLine="720"/>
        <w:rPr>
          <w:b w:val="0"/>
          <w:bCs/>
          <w:sz w:val="22"/>
        </w:rPr>
      </w:pPr>
      <w:r w:rsidRPr="00840E37">
        <w:rPr>
          <w:b w:val="0"/>
          <w:bCs/>
          <w:sz w:val="22"/>
        </w:rPr>
        <w:t>National Incident Management System certified (NIMS) (2018)</w:t>
      </w:r>
    </w:p>
    <w:sectPr w:rsidR="004B28D0" w:rsidRPr="00840E37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3802" w14:textId="77777777" w:rsidR="00B32076" w:rsidRDefault="00B32076">
      <w:pPr>
        <w:spacing w:after="0" w:line="240" w:lineRule="auto"/>
      </w:pPr>
      <w:r>
        <w:separator/>
      </w:r>
    </w:p>
  </w:endnote>
  <w:endnote w:type="continuationSeparator" w:id="0">
    <w:p w14:paraId="0BE7670B" w14:textId="77777777" w:rsidR="00B32076" w:rsidRDefault="00B3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A96EF" w14:textId="77777777" w:rsidR="00D51746" w:rsidRDefault="00DD13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AB49" w14:textId="77777777" w:rsidR="00B32076" w:rsidRDefault="00B32076">
      <w:pPr>
        <w:spacing w:after="0" w:line="240" w:lineRule="auto"/>
      </w:pPr>
      <w:r>
        <w:separator/>
      </w:r>
    </w:p>
  </w:footnote>
  <w:footnote w:type="continuationSeparator" w:id="0">
    <w:p w14:paraId="7134086E" w14:textId="77777777" w:rsidR="00B32076" w:rsidRDefault="00B3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7A9D" w14:textId="77777777" w:rsidR="00D51746" w:rsidRDefault="00DD13F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74244B" wp14:editId="65A135B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8FE1663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4CA5" w14:textId="77777777" w:rsidR="00D51746" w:rsidRDefault="00DD13F9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96EA4C" wp14:editId="5CA75B9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9295D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639FE"/>
    <w:multiLevelType w:val="hybridMultilevel"/>
    <w:tmpl w:val="FEE098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BAA6337"/>
    <w:multiLevelType w:val="hybridMultilevel"/>
    <w:tmpl w:val="588A23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EF"/>
    <w:rsid w:val="00020287"/>
    <w:rsid w:val="000A1489"/>
    <w:rsid w:val="000F059C"/>
    <w:rsid w:val="00106415"/>
    <w:rsid w:val="001A2A8A"/>
    <w:rsid w:val="00284DE2"/>
    <w:rsid w:val="002C049C"/>
    <w:rsid w:val="002C74CE"/>
    <w:rsid w:val="003D7E5C"/>
    <w:rsid w:val="004B28D0"/>
    <w:rsid w:val="00585AB7"/>
    <w:rsid w:val="005C538E"/>
    <w:rsid w:val="007078D2"/>
    <w:rsid w:val="00840E37"/>
    <w:rsid w:val="008B7811"/>
    <w:rsid w:val="00B32076"/>
    <w:rsid w:val="00C923FA"/>
    <w:rsid w:val="00CF26E2"/>
    <w:rsid w:val="00D51746"/>
    <w:rsid w:val="00DD13F9"/>
    <w:rsid w:val="00E243D1"/>
    <w:rsid w:val="00F239EF"/>
    <w:rsid w:val="00F436BD"/>
    <w:rsid w:val="00F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8ABEE"/>
  <w15:chartTrackingRefBased/>
  <w15:docId w15:val="{725DB8A6-7B27-5749-B153-8E6BF85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p">
    <w:name w:val="p"/>
    <w:basedOn w:val="Normal"/>
    <w:rsid w:val="00F239E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divdocumentright-box">
    <w:name w:val="div_document_right-box"/>
    <w:basedOn w:val="DefaultParagraphFont"/>
    <w:rsid w:val="00F239EF"/>
    <w:rPr>
      <w:color w:val="343434"/>
      <w:spacing w:val="4"/>
    </w:rPr>
  </w:style>
  <w:style w:type="character" w:customStyle="1" w:styleId="span">
    <w:name w:val="span"/>
    <w:basedOn w:val="DefaultParagraphFont"/>
    <w:rsid w:val="002C049C"/>
    <w:rPr>
      <w:bdr w:val="none" w:sz="0" w:space="0" w:color="auto"/>
      <w:vertAlign w:val="baseline"/>
    </w:rPr>
  </w:style>
  <w:style w:type="character" w:customStyle="1" w:styleId="divdocumentright-boxdatetablesinglecolumn">
    <w:name w:val="div_document_right-box_datetable_singlecolumn"/>
    <w:basedOn w:val="DefaultParagraphFont"/>
    <w:rsid w:val="002C049C"/>
  </w:style>
  <w:style w:type="paragraph" w:customStyle="1" w:styleId="divdocumentright-boxsectioneducationsinglecolumnpaddedline">
    <w:name w:val="div_document_right-box_section_education_singlecolumn_paddedline"/>
    <w:basedOn w:val="Normal"/>
    <w:rsid w:val="002C049C"/>
    <w:pPr>
      <w:pBdr>
        <w:right w:val="none" w:sz="0" w:space="15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divdocumenteducationjoblocation">
    <w:name w:val="div_document_education_joblocation"/>
    <w:basedOn w:val="DefaultParagraphFont"/>
    <w:rsid w:val="002C049C"/>
    <w:rPr>
      <w:i/>
      <w:iCs/>
    </w:rPr>
  </w:style>
  <w:style w:type="character" w:styleId="Hyperlink">
    <w:name w:val="Hyperlink"/>
    <w:basedOn w:val="DefaultParagraphFont"/>
    <w:uiPriority w:val="99"/>
    <w:unhideWhenUsed/>
    <w:rsid w:val="007078D2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yssalempka/Library/Containers/com.microsoft.Word/Data/Library/Application%20Support/Microsoft/Office/16.0/DTS/en-US%7bFEFDD279-7E76-ED4D-BD91-515944265941%7d/%7b2CDF0BD5-B5F3-AB40-B81A-E01E04021FEC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925C311FE4D44AADE7D28C640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47F7-1234-3449-BFCD-A0DE34A3AD0D}"/>
      </w:docPartPr>
      <w:docPartBody>
        <w:p w:rsidR="006E3510" w:rsidRDefault="0071558F">
          <w:pPr>
            <w:pStyle w:val="E47925C311FE4D44AADE7D28C6405905"/>
          </w:pPr>
          <w:r>
            <w:t>Education</w:t>
          </w:r>
        </w:p>
      </w:docPartBody>
    </w:docPart>
    <w:docPart>
      <w:docPartPr>
        <w:name w:val="254948F55FC9BD40A9CDE0886116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6F1D-EA40-EE42-90FE-96D5B25AF8F8}"/>
      </w:docPartPr>
      <w:docPartBody>
        <w:p w:rsidR="006E3510" w:rsidRDefault="0071558F">
          <w:pPr>
            <w:pStyle w:val="254948F55FC9BD40A9CDE0886116826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8F"/>
    <w:rsid w:val="00547211"/>
    <w:rsid w:val="00681A48"/>
    <w:rsid w:val="006E3510"/>
    <w:rsid w:val="007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7925C311FE4D44AADE7D28C6405905">
    <w:name w:val="E47925C311FE4D44AADE7D28C6405905"/>
  </w:style>
  <w:style w:type="paragraph" w:customStyle="1" w:styleId="254948F55FC9BD40A9CDE0886116826F">
    <w:name w:val="254948F55FC9BD40A9CDE08861168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{2CDF0BD5-B5F3-AB40-B81A-E01E04021FEC}tf10002079.dotx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2023-05-11T20:00:00Z</dcterms:created>
  <dcterms:modified xsi:type="dcterms:W3CDTF">2023-05-11T20:00:00Z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